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517740" w:rsidRDefault="003E60FB" w:rsidP="00880F60">
      <w:pPr>
        <w:pStyle w:val="Title"/>
        <w:rPr>
          <w:sz w:val="48"/>
          <w:szCs w:val="48"/>
          <w:lang w:val="pt-BR"/>
        </w:rPr>
      </w:pPr>
      <w:r w:rsidRPr="00517740">
        <w:rPr>
          <w:rFonts w:ascii="Georgia" w:eastAsia="Georgia" w:hAnsi="Georgia" w:cs="Georgia"/>
          <w:bCs/>
          <w:iCs/>
          <w:sz w:val="48"/>
          <w:szCs w:val="48"/>
          <w:lang w:val="pt-BR"/>
        </w:rPr>
        <w:t>Material A – Folha de Respostas</w:t>
      </w:r>
    </w:p>
    <w:p w:rsidR="002F372E" w:rsidRPr="00517740" w:rsidRDefault="003E60FB" w:rsidP="00FB5286">
      <w:pPr>
        <w:pStyle w:val="Subtitle"/>
        <w:rPr>
          <w:lang w:val="pt-BR"/>
        </w:rPr>
      </w:pPr>
      <w:r w:rsidRPr="00517740">
        <w:rPr>
          <w:rFonts w:ascii="Georgia" w:eastAsia="Georgia" w:hAnsi="Georgia" w:cs="Georgia"/>
          <w:lang w:val="pt-BR"/>
        </w:rPr>
        <w:t>Despesas mensais</w:t>
      </w:r>
    </w:p>
    <w:p w:rsidR="00AC18DF" w:rsidRPr="00517740" w:rsidRDefault="003E60FB" w:rsidP="00AC18DF">
      <w:pPr>
        <w:pStyle w:val="BodyText"/>
        <w:rPr>
          <w:lang w:val="pt-BR"/>
        </w:rPr>
      </w:pPr>
      <w:r w:rsidRPr="00517740">
        <w:rPr>
          <w:rFonts w:eastAsia="Georgia" w:cs="Georgia"/>
          <w:lang w:val="pt-BR"/>
        </w:rPr>
        <w:t>Parabéns! Vocês têm um salário fictício de US$ 1.000 por mês. Os custos para cada categoria são exibidos. Quanto vocês gostariam de gastar com a casa e tempo livre?</w:t>
      </w:r>
    </w:p>
    <w:p w:rsidR="002F372E" w:rsidRPr="00517740" w:rsidRDefault="003E60FB" w:rsidP="00AC18DF">
      <w:pPr>
        <w:pStyle w:val="BodyText"/>
        <w:rPr>
          <w:b/>
          <w:i/>
          <w:lang w:val="pt-BR"/>
        </w:rPr>
      </w:pPr>
      <w:r w:rsidRPr="00517740">
        <w:rPr>
          <w:rFonts w:eastAsia="Georgia" w:cs="Georgia"/>
          <w:b/>
          <w:bCs/>
          <w:i/>
          <w:iCs/>
          <w:lang w:val="pt-BR"/>
        </w:rPr>
        <w:t>As respostas irão variar:</w:t>
      </w:r>
    </w:p>
    <w:tbl>
      <w:tblPr>
        <w:tblStyle w:val="DP-Plain"/>
        <w:tblW w:w="5000" w:type="pct"/>
        <w:tblLook w:val="04A0"/>
      </w:tblPr>
      <w:tblGrid>
        <w:gridCol w:w="3059"/>
        <w:gridCol w:w="2400"/>
        <w:gridCol w:w="645"/>
        <w:gridCol w:w="3040"/>
      </w:tblGrid>
      <w:tr w:rsidR="001E770A" w:rsidRPr="00517740" w:rsidTr="001E770A">
        <w:trPr>
          <w:cnfStyle w:val="100000000000"/>
          <w:trHeight w:val="189"/>
        </w:trPr>
        <w:tc>
          <w:tcPr>
            <w:tcW w:w="3059" w:type="dxa"/>
          </w:tcPr>
          <w:p w:rsidR="00AC18DF" w:rsidRPr="00517740" w:rsidRDefault="003E60FB" w:rsidP="00AC18DF">
            <w:pPr>
              <w:pStyle w:val="TableTitleArial"/>
              <w:rPr>
                <w:lang w:val="pt-BR"/>
              </w:rPr>
            </w:pPr>
            <w:r w:rsidRPr="00517740">
              <w:rPr>
                <w:rFonts w:eastAsia="Arial"/>
                <w:color w:val="000000"/>
                <w:szCs w:val="20"/>
                <w:lang w:val="pt-BR"/>
              </w:rPr>
              <w:t>Categoria</w:t>
            </w:r>
          </w:p>
        </w:tc>
        <w:tc>
          <w:tcPr>
            <w:tcW w:w="3045" w:type="dxa"/>
            <w:gridSpan w:val="2"/>
          </w:tcPr>
          <w:p w:rsidR="00AC18DF" w:rsidRPr="00517740" w:rsidRDefault="003E60FB" w:rsidP="00AC18DF">
            <w:pPr>
              <w:pStyle w:val="TableTitleArial"/>
              <w:jc w:val="right"/>
              <w:rPr>
                <w:lang w:val="pt-BR"/>
              </w:rPr>
            </w:pPr>
            <w:r w:rsidRPr="00517740">
              <w:rPr>
                <w:rFonts w:eastAsia="Arial"/>
                <w:color w:val="000000"/>
                <w:szCs w:val="20"/>
                <w:lang w:val="pt-BR"/>
              </w:rPr>
              <w:t>Custo</w:t>
            </w:r>
          </w:p>
        </w:tc>
        <w:tc>
          <w:tcPr>
            <w:tcW w:w="3040" w:type="dxa"/>
          </w:tcPr>
          <w:p w:rsidR="00AC18DF" w:rsidRPr="00517740" w:rsidRDefault="003E60FB" w:rsidP="00AC18DF">
            <w:pPr>
              <w:pStyle w:val="TableTitleArial"/>
              <w:rPr>
                <w:lang w:val="pt-BR"/>
              </w:rPr>
            </w:pPr>
            <w:r w:rsidRPr="00517740">
              <w:rPr>
                <w:rFonts w:eastAsia="Arial"/>
                <w:color w:val="000000"/>
                <w:szCs w:val="20"/>
                <w:lang w:val="pt-BR"/>
              </w:rPr>
              <w:t>Cor</w:t>
            </w:r>
          </w:p>
        </w:tc>
      </w:tr>
      <w:tr w:rsidR="001E770A" w:rsidRPr="00517740" w:rsidTr="001E770A">
        <w:trPr>
          <w:trHeight w:val="81"/>
        </w:trPr>
        <w:tc>
          <w:tcPr>
            <w:tcW w:w="3059" w:type="dxa"/>
          </w:tcPr>
          <w:p w:rsidR="00AC18DF" w:rsidRPr="00517740" w:rsidRDefault="003E60FB" w:rsidP="00AC18DF">
            <w:pPr>
              <w:pStyle w:val="TableSecondLevelArial"/>
              <w:rPr>
                <w:lang w:val="pt-BR"/>
              </w:rPr>
            </w:pPr>
            <w:r w:rsidRPr="00517740">
              <w:rPr>
                <w:rFonts w:eastAsia="Arial"/>
                <w:iCs/>
                <w:color w:val="000000"/>
                <w:lang w:val="pt-BR"/>
              </w:rPr>
              <w:t>Alimentos e roupas</w:t>
            </w:r>
          </w:p>
        </w:tc>
        <w:tc>
          <w:tcPr>
            <w:tcW w:w="2400" w:type="dxa"/>
            <w:tcBorders>
              <w:right w:val="nil"/>
            </w:tcBorders>
          </w:tcPr>
          <w:p w:rsidR="00AC18DF" w:rsidRPr="00517740" w:rsidRDefault="003E60FB" w:rsidP="00AC18DF">
            <w:pPr>
              <w:pStyle w:val="TabletextArial"/>
              <w:jc w:val="right"/>
              <w:rPr>
                <w:lang w:val="pt-BR"/>
              </w:rPr>
            </w:pPr>
            <w:r w:rsidRPr="00517740">
              <w:rPr>
                <w:lang w:val="pt-BR"/>
              </w:rPr>
              <w:t>$</w:t>
            </w:r>
          </w:p>
        </w:tc>
        <w:tc>
          <w:tcPr>
            <w:tcW w:w="645" w:type="dxa"/>
            <w:tcBorders>
              <w:left w:val="nil"/>
            </w:tcBorders>
          </w:tcPr>
          <w:p w:rsidR="00AC18DF" w:rsidRPr="00517740" w:rsidRDefault="003E60FB" w:rsidP="00AC18DF">
            <w:pPr>
              <w:pStyle w:val="TabletextArial"/>
              <w:jc w:val="right"/>
              <w:rPr>
                <w:szCs w:val="32"/>
                <w:lang w:val="pt-BR"/>
              </w:rPr>
            </w:pPr>
            <w:r w:rsidRPr="00517740">
              <w:rPr>
                <w:rFonts w:eastAsia="Arial"/>
                <w:lang w:val="pt-BR"/>
              </w:rPr>
              <w:t>300</w:t>
            </w:r>
          </w:p>
        </w:tc>
        <w:tc>
          <w:tcPr>
            <w:tcW w:w="3040" w:type="dxa"/>
          </w:tcPr>
          <w:p w:rsidR="00AC18DF" w:rsidRPr="00517740" w:rsidRDefault="003E60FB" w:rsidP="00AC18DF">
            <w:pPr>
              <w:pStyle w:val="TabletextArial"/>
              <w:rPr>
                <w:b/>
                <w:szCs w:val="32"/>
                <w:lang w:val="pt-BR"/>
              </w:rPr>
            </w:pPr>
            <w:r w:rsidRPr="00517740">
              <w:rPr>
                <w:rFonts w:eastAsia="Arial"/>
                <w:b/>
                <w:bCs/>
                <w:lang w:val="pt-BR"/>
              </w:rPr>
              <w:t>azul</w:t>
            </w:r>
          </w:p>
        </w:tc>
      </w:tr>
      <w:tr w:rsidR="001E770A" w:rsidRPr="00517740" w:rsidTr="001E770A">
        <w:tc>
          <w:tcPr>
            <w:tcW w:w="3059" w:type="dxa"/>
          </w:tcPr>
          <w:p w:rsidR="00AC18DF" w:rsidRPr="00517740" w:rsidRDefault="003E60FB" w:rsidP="00AC18DF">
            <w:pPr>
              <w:pStyle w:val="TableSecondLevelArial"/>
              <w:rPr>
                <w:lang w:val="pt-BR"/>
              </w:rPr>
            </w:pPr>
            <w:r w:rsidRPr="00517740">
              <w:rPr>
                <w:rFonts w:eastAsia="Arial"/>
                <w:iCs/>
                <w:color w:val="000000"/>
                <w:lang w:val="pt-BR"/>
              </w:rPr>
              <w:t>Poupança</w:t>
            </w:r>
          </w:p>
        </w:tc>
        <w:tc>
          <w:tcPr>
            <w:tcW w:w="2400" w:type="dxa"/>
            <w:tcBorders>
              <w:right w:val="nil"/>
            </w:tcBorders>
          </w:tcPr>
          <w:p w:rsidR="00AC18DF" w:rsidRPr="00517740" w:rsidRDefault="003E60FB" w:rsidP="00AC18DF">
            <w:pPr>
              <w:pStyle w:val="TabletextArial"/>
              <w:jc w:val="right"/>
              <w:rPr>
                <w:lang w:val="pt-BR"/>
              </w:rPr>
            </w:pPr>
            <w:r w:rsidRPr="00517740">
              <w:rPr>
                <w:lang w:val="pt-BR"/>
              </w:rPr>
              <w:t>$</w:t>
            </w:r>
          </w:p>
        </w:tc>
        <w:tc>
          <w:tcPr>
            <w:tcW w:w="645" w:type="dxa"/>
            <w:tcBorders>
              <w:left w:val="nil"/>
            </w:tcBorders>
          </w:tcPr>
          <w:p w:rsidR="00AC18DF" w:rsidRPr="00517740" w:rsidRDefault="003E60FB" w:rsidP="00AC18DF">
            <w:pPr>
              <w:pStyle w:val="TabletextArial"/>
              <w:jc w:val="right"/>
              <w:rPr>
                <w:szCs w:val="32"/>
                <w:lang w:val="pt-BR"/>
              </w:rPr>
            </w:pPr>
            <w:r w:rsidRPr="00517740">
              <w:rPr>
                <w:rFonts w:eastAsia="Arial"/>
                <w:lang w:val="pt-BR"/>
              </w:rPr>
              <w:t>100</w:t>
            </w:r>
          </w:p>
        </w:tc>
        <w:tc>
          <w:tcPr>
            <w:tcW w:w="3040" w:type="dxa"/>
          </w:tcPr>
          <w:p w:rsidR="00AC18DF" w:rsidRPr="00517740" w:rsidRDefault="003E60FB" w:rsidP="00AC18DF">
            <w:pPr>
              <w:pStyle w:val="TabletextArial"/>
              <w:rPr>
                <w:b/>
                <w:szCs w:val="32"/>
                <w:lang w:val="pt-BR"/>
              </w:rPr>
            </w:pPr>
            <w:r w:rsidRPr="00517740">
              <w:rPr>
                <w:rFonts w:eastAsia="Arial"/>
                <w:b/>
                <w:bCs/>
                <w:lang w:val="pt-BR"/>
              </w:rPr>
              <w:t>vermelho</w:t>
            </w:r>
          </w:p>
        </w:tc>
      </w:tr>
      <w:tr w:rsidR="001E770A" w:rsidRPr="00517740" w:rsidTr="001E770A">
        <w:tc>
          <w:tcPr>
            <w:tcW w:w="3059" w:type="dxa"/>
          </w:tcPr>
          <w:p w:rsidR="00AC18DF" w:rsidRPr="00517740" w:rsidRDefault="003E60FB" w:rsidP="00AC18DF">
            <w:pPr>
              <w:pStyle w:val="TableSecondLevelArial"/>
              <w:rPr>
                <w:lang w:val="pt-BR"/>
              </w:rPr>
            </w:pPr>
            <w:r w:rsidRPr="00517740">
              <w:rPr>
                <w:rFonts w:eastAsia="Arial"/>
                <w:iCs/>
                <w:color w:val="000000"/>
                <w:lang w:val="pt-BR"/>
              </w:rPr>
              <w:t>Outros</w:t>
            </w:r>
          </w:p>
        </w:tc>
        <w:tc>
          <w:tcPr>
            <w:tcW w:w="2400" w:type="dxa"/>
            <w:tcBorders>
              <w:right w:val="nil"/>
            </w:tcBorders>
          </w:tcPr>
          <w:p w:rsidR="00AC18DF" w:rsidRPr="00517740" w:rsidRDefault="003E60FB" w:rsidP="00AC18DF">
            <w:pPr>
              <w:pStyle w:val="TabletextArial"/>
              <w:jc w:val="right"/>
              <w:rPr>
                <w:lang w:val="pt-BR"/>
              </w:rPr>
            </w:pPr>
            <w:r w:rsidRPr="00517740">
              <w:rPr>
                <w:lang w:val="pt-BR"/>
              </w:rPr>
              <w:t>$</w:t>
            </w:r>
          </w:p>
        </w:tc>
        <w:tc>
          <w:tcPr>
            <w:tcW w:w="645" w:type="dxa"/>
            <w:tcBorders>
              <w:left w:val="nil"/>
            </w:tcBorders>
          </w:tcPr>
          <w:p w:rsidR="00AC18DF" w:rsidRPr="00517740" w:rsidRDefault="003E60FB" w:rsidP="00AC18DF">
            <w:pPr>
              <w:pStyle w:val="TabletextArial"/>
              <w:jc w:val="right"/>
              <w:rPr>
                <w:szCs w:val="32"/>
                <w:lang w:val="pt-BR"/>
              </w:rPr>
            </w:pPr>
            <w:r w:rsidRPr="00517740">
              <w:rPr>
                <w:rFonts w:eastAsia="Arial"/>
                <w:lang w:val="pt-BR"/>
              </w:rPr>
              <w:t>200</w:t>
            </w:r>
          </w:p>
        </w:tc>
        <w:tc>
          <w:tcPr>
            <w:tcW w:w="3040" w:type="dxa"/>
          </w:tcPr>
          <w:p w:rsidR="00AC18DF" w:rsidRPr="00517740" w:rsidRDefault="003E60FB" w:rsidP="00AC18DF">
            <w:pPr>
              <w:pStyle w:val="TabletextArial"/>
              <w:rPr>
                <w:b/>
                <w:szCs w:val="32"/>
                <w:lang w:val="pt-BR"/>
              </w:rPr>
            </w:pPr>
            <w:r w:rsidRPr="00517740">
              <w:rPr>
                <w:rFonts w:eastAsia="Arial"/>
                <w:b/>
                <w:bCs/>
                <w:lang w:val="pt-BR"/>
              </w:rPr>
              <w:t>verde</w:t>
            </w:r>
          </w:p>
        </w:tc>
      </w:tr>
      <w:tr w:rsidR="001E770A" w:rsidRPr="00517740" w:rsidTr="001E770A">
        <w:tc>
          <w:tcPr>
            <w:tcW w:w="3059" w:type="dxa"/>
          </w:tcPr>
          <w:p w:rsidR="00AC18DF" w:rsidRPr="00517740" w:rsidRDefault="003E60FB" w:rsidP="00AC18DF">
            <w:pPr>
              <w:pStyle w:val="TableSecondLevelArial"/>
              <w:rPr>
                <w:lang w:val="pt-BR"/>
              </w:rPr>
            </w:pPr>
            <w:r w:rsidRPr="00517740">
              <w:rPr>
                <w:rFonts w:eastAsia="Arial"/>
                <w:iCs/>
                <w:color w:val="000000"/>
                <w:lang w:val="pt-BR"/>
              </w:rPr>
              <w:t>Custo com a casa</w:t>
            </w:r>
          </w:p>
        </w:tc>
        <w:tc>
          <w:tcPr>
            <w:tcW w:w="2400" w:type="dxa"/>
            <w:tcBorders>
              <w:right w:val="nil"/>
            </w:tcBorders>
          </w:tcPr>
          <w:p w:rsidR="00AC18DF" w:rsidRPr="00517740" w:rsidRDefault="003E60FB" w:rsidP="00AC18DF">
            <w:pPr>
              <w:pStyle w:val="TabletextArial"/>
              <w:jc w:val="right"/>
              <w:rPr>
                <w:b/>
                <w:lang w:val="pt-BR"/>
              </w:rPr>
            </w:pPr>
            <w:r w:rsidRPr="00517740">
              <w:rPr>
                <w:b/>
                <w:lang w:val="pt-BR"/>
              </w:rPr>
              <w:t>$</w:t>
            </w:r>
          </w:p>
        </w:tc>
        <w:tc>
          <w:tcPr>
            <w:tcW w:w="645" w:type="dxa"/>
            <w:tcBorders>
              <w:left w:val="nil"/>
            </w:tcBorders>
          </w:tcPr>
          <w:p w:rsidR="00AC18DF" w:rsidRPr="00517740" w:rsidRDefault="003E60FB" w:rsidP="00AC18DF">
            <w:pPr>
              <w:pStyle w:val="TabletextArial"/>
              <w:jc w:val="right"/>
              <w:rPr>
                <w:b/>
                <w:szCs w:val="32"/>
                <w:lang w:val="pt-BR"/>
              </w:rPr>
            </w:pPr>
            <w:r w:rsidRPr="00517740">
              <w:rPr>
                <w:rFonts w:eastAsia="Arial"/>
                <w:b/>
                <w:bCs/>
                <w:lang w:val="pt-BR"/>
              </w:rPr>
              <w:t>300</w:t>
            </w:r>
          </w:p>
        </w:tc>
        <w:tc>
          <w:tcPr>
            <w:tcW w:w="3040" w:type="dxa"/>
          </w:tcPr>
          <w:p w:rsidR="00AC18DF" w:rsidRPr="00517740" w:rsidRDefault="003E60FB" w:rsidP="00AC18DF">
            <w:pPr>
              <w:pStyle w:val="TabletextArial"/>
              <w:rPr>
                <w:b/>
                <w:szCs w:val="32"/>
                <w:lang w:val="pt-BR"/>
              </w:rPr>
            </w:pPr>
            <w:r w:rsidRPr="00517740">
              <w:rPr>
                <w:rFonts w:eastAsia="Arial"/>
                <w:b/>
                <w:bCs/>
                <w:lang w:val="pt-BR"/>
              </w:rPr>
              <w:t>amarelo</w:t>
            </w:r>
          </w:p>
        </w:tc>
      </w:tr>
      <w:tr w:rsidR="001E770A" w:rsidRPr="00517740" w:rsidTr="001E770A">
        <w:tc>
          <w:tcPr>
            <w:tcW w:w="3059" w:type="dxa"/>
          </w:tcPr>
          <w:p w:rsidR="00AC18DF" w:rsidRPr="00517740" w:rsidRDefault="003E60FB" w:rsidP="00AC18DF">
            <w:pPr>
              <w:pStyle w:val="TableSecondLevelArial"/>
              <w:rPr>
                <w:lang w:val="pt-BR"/>
              </w:rPr>
            </w:pPr>
            <w:r w:rsidRPr="00517740">
              <w:rPr>
                <w:rFonts w:eastAsia="Arial"/>
                <w:iCs/>
                <w:color w:val="000000"/>
                <w:lang w:val="pt-BR"/>
              </w:rPr>
              <w:t>Tempo livre</w:t>
            </w:r>
          </w:p>
        </w:tc>
        <w:tc>
          <w:tcPr>
            <w:tcW w:w="2400" w:type="dxa"/>
            <w:tcBorders>
              <w:right w:val="nil"/>
            </w:tcBorders>
          </w:tcPr>
          <w:p w:rsidR="00AC18DF" w:rsidRPr="00517740" w:rsidRDefault="003E60FB" w:rsidP="00AC18DF">
            <w:pPr>
              <w:pStyle w:val="TabletextArial"/>
              <w:jc w:val="right"/>
              <w:rPr>
                <w:b/>
                <w:lang w:val="pt-BR"/>
              </w:rPr>
            </w:pPr>
            <w:r w:rsidRPr="00517740">
              <w:rPr>
                <w:b/>
                <w:lang w:val="pt-BR"/>
              </w:rPr>
              <w:t>$</w:t>
            </w:r>
          </w:p>
        </w:tc>
        <w:tc>
          <w:tcPr>
            <w:tcW w:w="645" w:type="dxa"/>
            <w:tcBorders>
              <w:left w:val="nil"/>
            </w:tcBorders>
          </w:tcPr>
          <w:p w:rsidR="00AC18DF" w:rsidRPr="00517740" w:rsidRDefault="003E60FB" w:rsidP="00AC18DF">
            <w:pPr>
              <w:pStyle w:val="TabletextArial"/>
              <w:jc w:val="right"/>
              <w:rPr>
                <w:b/>
                <w:szCs w:val="32"/>
                <w:lang w:val="pt-BR"/>
              </w:rPr>
            </w:pPr>
            <w:r w:rsidRPr="00517740">
              <w:rPr>
                <w:rFonts w:eastAsia="Arial"/>
                <w:b/>
                <w:bCs/>
                <w:lang w:val="pt-BR"/>
              </w:rPr>
              <w:t>100</w:t>
            </w:r>
          </w:p>
        </w:tc>
        <w:tc>
          <w:tcPr>
            <w:tcW w:w="3040" w:type="dxa"/>
          </w:tcPr>
          <w:p w:rsidR="00AC18DF" w:rsidRPr="00517740" w:rsidRDefault="003E60FB" w:rsidP="00AC18DF">
            <w:pPr>
              <w:pStyle w:val="TabletextArial"/>
              <w:rPr>
                <w:b/>
                <w:szCs w:val="32"/>
                <w:lang w:val="pt-BR"/>
              </w:rPr>
            </w:pPr>
            <w:r w:rsidRPr="00517740">
              <w:rPr>
                <w:rFonts w:eastAsia="Arial"/>
                <w:b/>
                <w:bCs/>
                <w:lang w:val="pt-BR"/>
              </w:rPr>
              <w:t>marrom</w:t>
            </w:r>
          </w:p>
        </w:tc>
      </w:tr>
      <w:tr w:rsidR="001E770A" w:rsidRPr="00517740" w:rsidTr="001E770A">
        <w:tc>
          <w:tcPr>
            <w:tcW w:w="3059" w:type="dxa"/>
          </w:tcPr>
          <w:p w:rsidR="00AC18DF" w:rsidRPr="00517740" w:rsidRDefault="003E60FB" w:rsidP="00AC18DF">
            <w:pPr>
              <w:pStyle w:val="TableSecondLevelArial"/>
              <w:rPr>
                <w:b/>
                <w:i w:val="0"/>
                <w:lang w:val="pt-BR"/>
              </w:rPr>
            </w:pPr>
            <w:r w:rsidRPr="00517740">
              <w:rPr>
                <w:rFonts w:eastAsia="Arial"/>
                <w:b/>
                <w:bCs/>
                <w:i w:val="0"/>
                <w:color w:val="000000"/>
                <w:lang w:val="pt-BR"/>
              </w:rPr>
              <w:t>Total</w:t>
            </w:r>
          </w:p>
        </w:tc>
        <w:tc>
          <w:tcPr>
            <w:tcW w:w="2400" w:type="dxa"/>
            <w:tcBorders>
              <w:right w:val="nil"/>
            </w:tcBorders>
          </w:tcPr>
          <w:p w:rsidR="00AC18DF" w:rsidRPr="00517740" w:rsidRDefault="003E60FB" w:rsidP="00AC18DF">
            <w:pPr>
              <w:pStyle w:val="TabletextArial"/>
              <w:jc w:val="right"/>
              <w:rPr>
                <w:b/>
                <w:lang w:val="pt-BR"/>
              </w:rPr>
            </w:pPr>
            <w:r w:rsidRPr="00517740">
              <w:rPr>
                <w:b/>
                <w:lang w:val="pt-BR"/>
              </w:rPr>
              <w:t>$</w:t>
            </w:r>
          </w:p>
        </w:tc>
        <w:tc>
          <w:tcPr>
            <w:tcW w:w="645" w:type="dxa"/>
            <w:tcBorders>
              <w:left w:val="nil"/>
            </w:tcBorders>
          </w:tcPr>
          <w:p w:rsidR="00AC18DF" w:rsidRPr="00517740" w:rsidRDefault="003E60FB" w:rsidP="00AC18DF">
            <w:pPr>
              <w:pStyle w:val="TabletextArial"/>
              <w:jc w:val="right"/>
              <w:rPr>
                <w:b/>
                <w:szCs w:val="32"/>
                <w:lang w:val="pt-BR"/>
              </w:rPr>
            </w:pPr>
            <w:r w:rsidRPr="00517740">
              <w:rPr>
                <w:rFonts w:eastAsia="Arial"/>
                <w:b/>
                <w:bCs/>
                <w:lang w:val="pt-BR"/>
              </w:rPr>
              <w:t>1.000</w:t>
            </w:r>
          </w:p>
        </w:tc>
        <w:tc>
          <w:tcPr>
            <w:tcW w:w="3040" w:type="dxa"/>
          </w:tcPr>
          <w:p w:rsidR="00AC18DF" w:rsidRPr="00517740" w:rsidRDefault="008F3EF9" w:rsidP="00AC18DF">
            <w:pPr>
              <w:pStyle w:val="TabletextArial"/>
              <w:rPr>
                <w:szCs w:val="32"/>
                <w:lang w:val="pt-BR"/>
              </w:rPr>
            </w:pPr>
          </w:p>
        </w:tc>
      </w:tr>
    </w:tbl>
    <w:p w:rsidR="00446686" w:rsidRPr="00517740" w:rsidRDefault="008F3EF9" w:rsidP="00446686">
      <w:pPr>
        <w:pStyle w:val="BodyText"/>
        <w:rPr>
          <w:lang w:val="pt-BR"/>
        </w:rPr>
      </w:pPr>
    </w:p>
    <w:p w:rsidR="00446686" w:rsidRPr="00517740" w:rsidRDefault="003E60FB" w:rsidP="00446686">
      <w:pPr>
        <w:pStyle w:val="BodyText"/>
        <w:rPr>
          <w:lang w:val="pt-BR"/>
        </w:rPr>
      </w:pPr>
      <w:r w:rsidRPr="00517740">
        <w:rPr>
          <w:noProof/>
          <w:lang w:val="en-US" w:eastAsia="zh-CN"/>
        </w:rPr>
        <w:drawing>
          <wp:inline distT="0" distB="0" distL="0" distR="0">
            <wp:extent cx="3022600" cy="302260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484" cy="30224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46686" w:rsidRPr="00517740" w:rsidSect="009B0E4C">
      <w:headerReference w:type="default" r:id="rId9"/>
      <w:footerReference w:type="default" r:id="rId10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0FB" w:rsidRDefault="003E60FB" w:rsidP="001E770A">
      <w:pPr>
        <w:spacing w:after="0" w:line="240" w:lineRule="auto"/>
      </w:pPr>
      <w:r>
        <w:separator/>
      </w:r>
    </w:p>
  </w:endnote>
  <w:endnote w:type="continuationSeparator" w:id="0">
    <w:p w:rsidR="003E60FB" w:rsidRDefault="003E60FB" w:rsidP="001E7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BD2D6A">
    <w:pPr>
      <w:pStyle w:val="Footer"/>
    </w:pPr>
    <w:r w:rsidRPr="00BD2D6A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15.35pt;width:450.75pt;height:36.8pt;z-index:251658240" filled="f" stroked="f">
          <v:textbox style="mso-fit-shape-to-text:t" inset="0,0,0,0">
            <w:txbxContent>
              <w:p w:rsidR="00804ABC" w:rsidRPr="007E3977" w:rsidRDefault="003E60FB" w:rsidP="00713A78">
                <w:pPr>
                  <w:pStyle w:val="Copyright"/>
                  <w:rPr>
                    <w:lang w:val="pt-PT"/>
                  </w:rPr>
                </w:pPr>
                <w:r w:rsidRPr="00713A78">
                  <w:rPr>
                    <w:rFonts w:eastAsia="Arial"/>
                    <w:lang w:val="pt-BR"/>
                  </w:rPr>
                  <w:t>© 2012 PricewaterhouseCoopers LLP. Todos os direitos reservados.  PwC refere-se à empresa membro nos Estados Unidos, e pode ocasionalmente referir-se à rede PwC.  Cada empresa membro é uma entidade legal separada. 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3E60FB">
      <w:rPr>
        <w:noProof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-1086492</wp:posOffset>
          </wp:positionH>
          <wp:positionV relativeFrom="paragraph">
            <wp:posOffset>-1713644</wp:posOffset>
          </wp:positionV>
          <wp:extent cx="1643865" cy="1387012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3865" cy="13870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0FB" w:rsidRDefault="003E60FB" w:rsidP="001E770A">
      <w:pPr>
        <w:spacing w:after="0" w:line="240" w:lineRule="auto"/>
      </w:pPr>
      <w:r>
        <w:separator/>
      </w:r>
    </w:p>
  </w:footnote>
  <w:footnote w:type="continuationSeparator" w:id="0">
    <w:p w:rsidR="003E60FB" w:rsidRDefault="003E60FB" w:rsidP="001E77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1E770A" w:rsidTr="0084517A">
      <w:tc>
        <w:tcPr>
          <w:tcW w:w="5000" w:type="pct"/>
        </w:tcPr>
        <w:p w:rsidR="002F372E" w:rsidRPr="009B5B65" w:rsidRDefault="008F3EF9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BD2D6A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3E60FB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A6905434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D8D277B2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85A464F8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930ECB2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2A1E4224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D5F2509C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FA7C271E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1730CF82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289E95A4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B6E0584A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7C507056" w:tentative="1">
      <w:start w:val="1"/>
      <w:numFmt w:val="lowerLetter"/>
      <w:lvlText w:val="%2."/>
      <w:lvlJc w:val="left"/>
      <w:pPr>
        <w:ind w:left="2246" w:hanging="360"/>
      </w:pPr>
    </w:lvl>
    <w:lvl w:ilvl="2" w:tplc="20409332" w:tentative="1">
      <w:start w:val="1"/>
      <w:numFmt w:val="lowerRoman"/>
      <w:lvlText w:val="%3."/>
      <w:lvlJc w:val="right"/>
      <w:pPr>
        <w:ind w:left="2966" w:hanging="180"/>
      </w:pPr>
    </w:lvl>
    <w:lvl w:ilvl="3" w:tplc="4E405C78" w:tentative="1">
      <w:start w:val="1"/>
      <w:numFmt w:val="decimal"/>
      <w:lvlText w:val="%4."/>
      <w:lvlJc w:val="left"/>
      <w:pPr>
        <w:ind w:left="3686" w:hanging="360"/>
      </w:pPr>
    </w:lvl>
    <w:lvl w:ilvl="4" w:tplc="F2A682D2" w:tentative="1">
      <w:start w:val="1"/>
      <w:numFmt w:val="lowerLetter"/>
      <w:lvlText w:val="%5."/>
      <w:lvlJc w:val="left"/>
      <w:pPr>
        <w:ind w:left="4406" w:hanging="360"/>
      </w:pPr>
    </w:lvl>
    <w:lvl w:ilvl="5" w:tplc="14F6A99A" w:tentative="1">
      <w:start w:val="1"/>
      <w:numFmt w:val="lowerRoman"/>
      <w:lvlText w:val="%6."/>
      <w:lvlJc w:val="right"/>
      <w:pPr>
        <w:ind w:left="5126" w:hanging="180"/>
      </w:pPr>
    </w:lvl>
    <w:lvl w:ilvl="6" w:tplc="F8D6BB10" w:tentative="1">
      <w:start w:val="1"/>
      <w:numFmt w:val="decimal"/>
      <w:lvlText w:val="%7."/>
      <w:lvlJc w:val="left"/>
      <w:pPr>
        <w:ind w:left="5846" w:hanging="360"/>
      </w:pPr>
    </w:lvl>
    <w:lvl w:ilvl="7" w:tplc="ED7E8158" w:tentative="1">
      <w:start w:val="1"/>
      <w:numFmt w:val="lowerLetter"/>
      <w:lvlText w:val="%8."/>
      <w:lvlJc w:val="left"/>
      <w:pPr>
        <w:ind w:left="6566" w:hanging="360"/>
      </w:pPr>
    </w:lvl>
    <w:lvl w:ilvl="8" w:tplc="784A218C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83BE8980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6FAA5D3C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5192E582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3596077A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5170A3C8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B2BA4002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3A6788E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4C7A4330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E550CD6A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DC38EA38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2A402B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D464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CA34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D41D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8CD6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5AE3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486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4CE7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EB90966A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0298D1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80F9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2C81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B208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C80F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C2A2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88D1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041E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1E770A"/>
    <w:rsid w:val="001E770A"/>
    <w:rsid w:val="003E60FB"/>
    <w:rsid w:val="00517740"/>
    <w:rsid w:val="007E3977"/>
    <w:rsid w:val="008F3EF9"/>
    <w:rsid w:val="00BD2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446686"/>
    <w:rPr>
      <w:rFonts w:ascii="Arial" w:hAnsi="Arial"/>
      <w:b w:val="0"/>
      <w:i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4C3DE-35E1-4AA6-9F00-0D1252E3E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1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agates</cp:lastModifiedBy>
  <cp:revision>2</cp:revision>
  <cp:lastPrinted>2012-06-27T20:43:00Z</cp:lastPrinted>
  <dcterms:created xsi:type="dcterms:W3CDTF">2012-12-25T23:21:00Z</dcterms:created>
  <dcterms:modified xsi:type="dcterms:W3CDTF">2012-12-25T23:21:00Z</dcterms:modified>
</cp:coreProperties>
</file>